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jc w:val="right"/>
        <w:rPr>
          <w:rFonts w:ascii="ManropeR" w:hAnsi="ManropeR"/>
          <w:color w:val="000000"/>
          <w:highlight w:val="white"/>
        </w:rPr>
      </w:pPr>
      <w:r>
        <w:rPr>
          <w:rFonts w:ascii="ManropeR" w:hAnsi="ManropeR"/>
          <w:color w:val="000000"/>
          <w:highlight w:val="white"/>
        </w:rPr>
        <w:t>Прокурору г.Москвы</w:t>
      </w:r>
    </w:p>
    <w:p>
      <w:pPr>
        <w:pStyle w:val="Normal"/>
        <w:jc w:val="right"/>
        <w:rPr>
          <w:rFonts w:ascii="ManropeR" w:hAnsi="ManropeR"/>
          <w:color w:val="000000"/>
          <w:highlight w:val="white"/>
        </w:rPr>
      </w:pPr>
      <w:r>
        <w:rPr>
          <w:rFonts w:ascii="ManropeR" w:hAnsi="ManropeR"/>
          <w:color w:val="000000"/>
          <w:highlight w:val="white"/>
        </w:rPr>
        <w:t>Д.Г.Попову</w:t>
      </w:r>
    </w:p>
    <w:p>
      <w:pPr>
        <w:pStyle w:val="Normal"/>
        <w:jc w:val="right"/>
        <w:rPr>
          <w:rFonts w:ascii="ManropeR" w:hAnsi="ManropeR"/>
          <w:color w:val="000000"/>
          <w:highlight w:val="white"/>
        </w:rPr>
      </w:pPr>
      <w:r>
        <w:rPr>
          <w:rFonts w:ascii="ManropeR" w:hAnsi="ManropeR"/>
          <w:color w:val="000000"/>
          <w:highlight w:val="white"/>
        </w:rPr>
        <w:t>От жителей, проживающих г. Москва</w:t>
      </w:r>
      <w:r>
        <w:rPr>
          <w:rFonts w:ascii="ManropeR" w:hAnsi="ManropeR"/>
          <w:color w:val="000000"/>
        </w:rPr>
        <w:br/>
      </w:r>
      <w:r>
        <w:rPr>
          <w:rFonts w:ascii="ManropeR" w:hAnsi="ManropeR"/>
          <w:color w:val="000000"/>
          <w:highlight w:val="white"/>
        </w:rPr>
        <w:t>105005 д. № 6 стр1 по Елизаветинскому переулку</w:t>
      </w:r>
    </w:p>
    <w:p>
      <w:pPr>
        <w:pStyle w:val="Normal"/>
        <w:jc w:val="center"/>
        <w:rPr>
          <w:rFonts w:ascii="ManropeR" w:hAnsi="ManropeR"/>
          <w:color w:val="000000"/>
          <w:highlight w:val="white"/>
        </w:rPr>
      </w:pPr>
      <w:r>
        <w:rPr>
          <w:rFonts w:ascii="ManropeR" w:hAnsi="ManropeR"/>
          <w:color w:val="000000"/>
          <w:highlight w:val="white"/>
        </w:rPr>
        <w:t>Коллективная жалоба</w:t>
      </w:r>
    </w:p>
    <w:p>
      <w:pPr>
        <w:pStyle w:val="Normal"/>
        <w:jc w:val="center"/>
        <w:rPr>
          <w:rFonts w:ascii="ManropeR" w:hAnsi="ManropeR"/>
          <w:color w:val="000000"/>
          <w:highlight w:val="white"/>
        </w:rPr>
      </w:pPr>
      <w:r>
        <w:rPr>
          <w:rFonts w:ascii="ManropeR" w:hAnsi="ManropeR"/>
          <w:color w:val="000000"/>
          <w:highlight w:val="white"/>
        </w:rPr>
        <w:t>Уважаемый Денис Геннадьевич!</w:t>
      </w:r>
    </w:p>
    <w:p>
      <w:pPr>
        <w:pStyle w:val="Normal"/>
        <w:rPr/>
      </w:pPr>
      <w:r>
        <w:rPr/>
        <w:t xml:space="preserve">Ранее жители дома г.Москва Елизаветинский пер. д.6 стр. 1 обращались в прокуратуру г.Москвы с жалобой на незаконные действия расположенной с нарушениями законодательства в 12м от жилого дома Базы «Жилищника» Басманного района. </w:t>
      </w:r>
    </w:p>
    <w:p>
      <w:pPr>
        <w:pStyle w:val="Normal"/>
        <w:rPr>
          <w:lang w:val="ru-RU"/>
        </w:rPr>
      </w:pPr>
      <w:r>
        <w:rPr>
          <w:lang w:val="ru-RU"/>
        </w:rPr>
        <w:t xml:space="preserve">В полученном нами ответе указано, что в ходе проверки с </w:t>
      </w:r>
      <w:r>
        <w:rPr>
          <w:lang w:val="ru-RU"/>
        </w:rPr>
        <w:t>Р</w:t>
      </w:r>
      <w:r>
        <w:rPr>
          <w:lang w:val="ru-RU"/>
        </w:rPr>
        <w:t>оспотребнадзором, который ранее так же выдавал предписания о недопущении нарушения законов (предписания выдавались на протяжении уже 3 лет ) снова выявлены нарушения и выдано представление об устранении нарушения. Файл ответа прикрепляю. Однако, данное представление оставлено без должных действий и со стороны директора «Жилищника» Басманного района и со стороны главы управы Басманного р-на. Более того 23.01.2024 на отчёте глава управ</w:t>
      </w:r>
      <w:r>
        <w:rPr>
          <w:lang w:val="ru-RU"/>
        </w:rPr>
        <w:t xml:space="preserve">ы </w:t>
      </w:r>
      <w:r>
        <w:rPr>
          <w:lang w:val="ru-RU"/>
        </w:rPr>
        <w:t xml:space="preserve">Лесных и директор «Жилищника» дали явно понять жителям, что соблюдать законы они не намерены, как и устранять нарушения, а следственно и реагировать на представления прокуратуры и предписания </w:t>
      </w:r>
      <w:r>
        <w:rPr>
          <w:lang w:val="ru-RU"/>
        </w:rPr>
        <w:t>Р</w:t>
      </w:r>
      <w:r>
        <w:rPr>
          <w:lang w:val="ru-RU"/>
        </w:rPr>
        <w:t>оспотребнадзора в положенный законом срок. Г</w:t>
      </w:r>
      <w:r>
        <w:rPr>
          <w:lang w:val="ru-RU"/>
        </w:rPr>
        <w:t>л</w:t>
      </w:r>
      <w:r>
        <w:rPr>
          <w:lang w:val="ru-RU"/>
        </w:rPr>
        <w:t>ава управы обязана принимать решения не перечащие основным законам города и правам граждан и несёт за это личную ответственность, это явно указано в положении об Управе. Однако, не принимая мер по предписаниям и представлениям она умышленно совершает действия направленные на нарушения законов и прав жителей и граждан, что непосредственно влечёт угрозу жизни и здоровью. Так как круглосуточно, круглогодично дом эксплуатируется с очень серьёзными нарушениями санитарных правил, федеральных зако</w:t>
      </w:r>
      <w:r>
        <w:rPr>
          <w:lang w:val="ru-RU"/>
        </w:rPr>
        <w:t>нов</w:t>
      </w:r>
      <w:r>
        <w:rPr>
          <w:lang w:val="ru-RU"/>
        </w:rPr>
        <w:t xml:space="preserve"> и законов г.Москвы.  </w:t>
      </w:r>
    </w:p>
    <w:p>
      <w:pPr>
        <w:pStyle w:val="Normal"/>
        <w:rPr/>
      </w:pPr>
      <w:r>
        <w:rPr/>
        <w:t>Видео заседания совета депутатов с отчётом директора «</w:t>
      </w:r>
      <w:r>
        <w:rPr/>
        <w:t>Ж</w:t>
      </w:r>
      <w:r>
        <w:rPr/>
        <w:t>илищника» и главы Управы с вопросами жителей:</w:t>
      </w:r>
    </w:p>
    <w:p>
      <w:pPr>
        <w:pStyle w:val="Normal"/>
        <w:rPr/>
      </w:pPr>
      <w:hyperlink r:id="rId2">
        <w:r>
          <w:rPr/>
          <w:t>https://vk.com/sovetdeputatovmobasmannyj?z=video-214279932_456239073%2Fvideos-214279932%2Fpl_-214279932_-2</w:t>
        </w:r>
      </w:hyperlink>
    </w:p>
    <w:p>
      <w:pPr>
        <w:pStyle w:val="Normal"/>
        <w:rPr/>
      </w:pPr>
      <w:r>
        <w:rPr/>
        <w:t>На основании выше изложенного, руководствуясь Федеральным законом «О прокуратуре Российской Федерации»:</w:t>
      </w:r>
    </w:p>
    <w:p>
      <w:pPr>
        <w:pStyle w:val="Normal"/>
        <w:ind w:left="3540" w:right="0" w:firstLine="708"/>
        <w:rPr>
          <w:b/>
          <w:b/>
        </w:rPr>
      </w:pPr>
      <w:r>
        <w:rPr>
          <w:b/>
        </w:rPr>
        <w:t xml:space="preserve">Требуем: </w:t>
      </w:r>
    </w:p>
    <w:p>
      <w:pPr>
        <w:pStyle w:val="ListParagraph1"/>
        <w:numPr>
          <w:ilvl w:val="0"/>
          <w:numId w:val="1"/>
        </w:numPr>
        <w:ind w:left="720" w:right="0" w:hanging="360"/>
        <w:rPr/>
      </w:pPr>
      <w:r>
        <w:rPr/>
        <w:t xml:space="preserve">Провести повторную проверку об устранении нарушений (ремонтная база, гидрант, мойка техники) и привлечь ответственных лиц за неисполнение по ст. 17.7 КоАП РФ. </w:t>
      </w:r>
    </w:p>
    <w:p>
      <w:pPr>
        <w:pStyle w:val="ListParagraph1"/>
        <w:numPr>
          <w:ilvl w:val="0"/>
          <w:numId w:val="1"/>
        </w:numPr>
        <w:ind w:left="720" w:right="0" w:hanging="360"/>
        <w:rPr/>
      </w:pPr>
      <w:r>
        <w:rPr/>
        <w:t>Обязать главу Управы и директора «</w:t>
      </w:r>
      <w:r>
        <w:rPr/>
        <w:t>Ж</w:t>
      </w:r>
      <w:r>
        <w:rPr/>
        <w:t>илищника» Басманного района устранить нарушения законов и прав жителей дома на территории Базы ОДХ «Жилищника» Басманного района в кратчайшие сроки.</w:t>
      </w:r>
    </w:p>
    <w:p>
      <w:pPr>
        <w:pStyle w:val="ListParagraph1"/>
        <w:numPr>
          <w:ilvl w:val="0"/>
          <w:numId w:val="1"/>
        </w:numPr>
        <w:ind w:left="720" w:right="0" w:hanging="360"/>
        <w:rPr/>
      </w:pPr>
      <w:r>
        <w:rPr/>
        <w:t>Дать правовую оценку действиям должностных лиц, а именно директору «Жилищника» и главе управы Басманного района Лесных, которые и осуществляют контроль за соблюдением законов города и санитарной безопасности, и координируют деятельность подведомственных им территорий и организаций, так как в следствии их действий и продолжаются ежедневные нарушения законов и прав граждан.</w:t>
      </w:r>
    </w:p>
    <w:p>
      <w:pPr>
        <w:pStyle w:val="ListParagraph1"/>
        <w:numPr>
          <w:ilvl w:val="0"/>
          <w:numId w:val="1"/>
        </w:numPr>
        <w:ind w:left="720" w:right="0" w:hanging="360"/>
        <w:rPr/>
      </w:pPr>
      <w:r>
        <w:rPr/>
        <w:t>Провести проверку в отношении главы управы и директора «</w:t>
      </w:r>
      <w:r>
        <w:rPr/>
        <w:t>Ж</w:t>
      </w:r>
      <w:r>
        <w:rPr/>
        <w:t>илищника» Басманного р-на на соблюдения законов города, федеральных законов и прав граждан. Та</w:t>
      </w:r>
      <w:r>
        <w:rPr/>
        <w:t>к</w:t>
      </w:r>
      <w:r>
        <w:rPr/>
        <w:t xml:space="preserve"> как в их действиях на протяжении многих лет явно присутствует ненадлежащее исполнение должностным лицом своих обязанностей, которые в итоге влекут ежедневное нарушение прав и законных интересов граждан - жителей дома Елизаветинский пер д6.стр.1, что подтверждено предписаниями, жалобами и проверками надзорных органов и что должно квалифицироваться по ст. 293.</w:t>
      </w:r>
    </w:p>
    <w:p>
      <w:pPr>
        <w:pStyle w:val="ListParagraph1"/>
        <w:numPr>
          <w:ilvl w:val="0"/>
          <w:numId w:val="1"/>
        </w:numPr>
        <w:ind w:left="720" w:right="0" w:hanging="360"/>
        <w:rPr/>
      </w:pPr>
      <w:r>
        <w:rPr/>
        <w:t>Ответ направить в указанные ср</w:t>
      </w:r>
      <w:bookmarkStart w:id="0" w:name="_GoBack"/>
      <w:bookmarkEnd w:id="0"/>
      <w:r>
        <w:rPr/>
        <w:t>оки согласно действующему законодательству.</w:t>
      </w:r>
    </w:p>
    <w:p>
      <w:pPr>
        <w:pStyle w:val="Normal"/>
        <w:spacing w:before="0" w:after="200"/>
        <w:ind w:left="360" w:right="0" w:hanging="0"/>
        <w:rPr/>
      </w:pPr>
      <w:r>
        <w:rPr/>
      </w:r>
    </w:p>
    <w:sectPr>
      <w:type w:val="nextPage"/>
      <w:pgSz w:w="11906" w:h="16838"/>
      <w:pgMar w:left="1701" w:right="850" w:gutter="0" w:header="0" w:top="1134" w:footer="0" w:bottom="1134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XO Thames"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ManropeR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NSimSun" w:cs="Arial" w:asciiTheme="minorAscii" w:hAnsiTheme="minorHAnsi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link w:val="Style_3_ch"/>
    <w:uiPriority w:val="0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1">
    <w:name w:val="Heading 1"/>
    <w:next w:val="Normal"/>
    <w:link w:val="Style_13_ch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0"/>
    </w:pPr>
    <w:rPr>
      <w:rFonts w:ascii="XO Thames" w:hAnsi="XO Thames" w:eastAsia="NSimSun" w:cs="Arial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2">
    <w:name w:val="Heading 2"/>
    <w:next w:val="Normal"/>
    <w:link w:val="Style_23_ch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1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3">
    <w:name w:val="Heading 3"/>
    <w:next w:val="Normal"/>
    <w:link w:val="Style_9_ch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2"/>
    </w:pPr>
    <w:rPr>
      <w:rFonts w:ascii="XO Thames" w:hAnsi="XO Thames" w:eastAsia="NSimSun" w:cs="Arial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4">
    <w:name w:val="Heading 4"/>
    <w:next w:val="Normal"/>
    <w:link w:val="Style_22_ch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3"/>
    </w:pPr>
    <w:rPr>
      <w:rFonts w:ascii="XO Thames" w:hAnsi="XO Thames" w:eastAsia="NSimSun" w:cs="Arial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5">
    <w:name w:val="Heading 5"/>
    <w:next w:val="Normal"/>
    <w:link w:val="Style_12_ch"/>
    <w:uiPriority w:val="9"/>
    <w:qFormat/>
    <w:pPr>
      <w:widowControl/>
      <w:bidi w:val="0"/>
      <w:spacing w:lineRule="auto" w:line="276" w:before="120" w:after="120"/>
      <w:ind w:left="0" w:right="0" w:hanging="0"/>
      <w:jc w:val="both"/>
      <w:outlineLvl w:val="4"/>
    </w:pPr>
    <w:rPr>
      <w:rFonts w:ascii="XO Thames" w:hAnsi="XO Thames" w:eastAsia="NSimSun" w:cs="Arial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link w:val="Style_4"/>
    <w:qFormat/>
    <w:rPr>
      <w:rFonts w:ascii="XO Thames" w:hAnsi="XO Thames"/>
      <w:sz w:val="28"/>
    </w:rPr>
  </w:style>
  <w:style w:type="character" w:styleId="Contents4">
    <w:name w:val="Contents 4"/>
    <w:link w:val="Style_5"/>
    <w:qFormat/>
    <w:rPr>
      <w:rFonts w:ascii="XO Thames" w:hAnsi="XO Thames"/>
      <w:sz w:val="28"/>
    </w:rPr>
  </w:style>
  <w:style w:type="character" w:styleId="Contents6">
    <w:name w:val="Contents 6"/>
    <w:link w:val="Style_6"/>
    <w:qFormat/>
    <w:rPr>
      <w:rFonts w:ascii="XO Thames" w:hAnsi="XO Thames"/>
      <w:sz w:val="28"/>
    </w:rPr>
  </w:style>
  <w:style w:type="character" w:styleId="Contents7">
    <w:name w:val="Contents 7"/>
    <w:link w:val="Style_7"/>
    <w:qFormat/>
    <w:rPr>
      <w:rFonts w:ascii="XO Thames" w:hAnsi="XO Thames"/>
      <w:sz w:val="28"/>
    </w:rPr>
  </w:style>
  <w:style w:type="character" w:styleId="Endnote">
    <w:name w:val="Endnote"/>
    <w:link w:val="Style_8"/>
    <w:qFormat/>
    <w:rPr>
      <w:rFonts w:ascii="XO Thames" w:hAnsi="XO Thames"/>
      <w:sz w:val="22"/>
    </w:rPr>
  </w:style>
  <w:style w:type="character" w:styleId="Heading3">
    <w:name w:val="Heading 3"/>
    <w:link w:val="Style_9"/>
    <w:qFormat/>
    <w:rPr>
      <w:rFonts w:ascii="XO Thames" w:hAnsi="XO Thames"/>
      <w:b/>
      <w:sz w:val="26"/>
    </w:rPr>
  </w:style>
  <w:style w:type="character" w:styleId="Contents3">
    <w:name w:val="Contents 3"/>
    <w:link w:val="Style_10"/>
    <w:qFormat/>
    <w:rPr>
      <w:rFonts w:ascii="XO Thames" w:hAnsi="XO Thames"/>
      <w:sz w:val="28"/>
    </w:rPr>
  </w:style>
  <w:style w:type="character" w:styleId="DefaultParagraphFont">
    <w:name w:val="Default Paragraph Font"/>
    <w:link w:val="Style_11"/>
    <w:qFormat/>
    <w:rPr/>
  </w:style>
  <w:style w:type="character" w:styleId="Heading5">
    <w:name w:val="Heading 5"/>
    <w:link w:val="Style_12"/>
    <w:qFormat/>
    <w:rPr>
      <w:rFonts w:ascii="XO Thames" w:hAnsi="XO Thames"/>
      <w:b/>
      <w:sz w:val="22"/>
    </w:rPr>
  </w:style>
  <w:style w:type="character" w:styleId="Heading1">
    <w:name w:val="Heading 1"/>
    <w:link w:val="Style_13"/>
    <w:qFormat/>
    <w:rPr>
      <w:rFonts w:ascii="XO Thames" w:hAnsi="XO Thames"/>
      <w:b/>
      <w:sz w:val="32"/>
    </w:rPr>
  </w:style>
  <w:style w:type="character" w:styleId="Style9">
    <w:name w:val="Интернет-ссылка"/>
    <w:basedOn w:val="DefaultParagraphFont"/>
    <w:link w:val="Style_1"/>
    <w:rPr>
      <w:color w:val="0000FF" w:themeColor="hyperlink"/>
      <w:u w:val="single"/>
    </w:rPr>
  </w:style>
  <w:style w:type="character" w:styleId="Footnote">
    <w:name w:val="Footnote"/>
    <w:link w:val="Style_14"/>
    <w:qFormat/>
    <w:rPr>
      <w:rFonts w:ascii="XO Thames" w:hAnsi="XO Thames"/>
      <w:sz w:val="22"/>
    </w:rPr>
  </w:style>
  <w:style w:type="character" w:styleId="Contents1">
    <w:name w:val="Contents 1"/>
    <w:link w:val="Style_15"/>
    <w:qFormat/>
    <w:rPr>
      <w:rFonts w:ascii="XO Thames" w:hAnsi="XO Thames"/>
      <w:b/>
      <w:sz w:val="28"/>
    </w:rPr>
  </w:style>
  <w:style w:type="character" w:styleId="HeaderandFooter">
    <w:name w:val="Header and Footer"/>
    <w:link w:val="Style_16"/>
    <w:qFormat/>
    <w:rPr>
      <w:rFonts w:ascii="XO Thames" w:hAnsi="XO Thames"/>
      <w:sz w:val="28"/>
    </w:rPr>
  </w:style>
  <w:style w:type="character" w:styleId="Contents9">
    <w:name w:val="Contents 9"/>
    <w:link w:val="Style_17"/>
    <w:qFormat/>
    <w:rPr>
      <w:rFonts w:ascii="XO Thames" w:hAnsi="XO Thames"/>
      <w:sz w:val="28"/>
    </w:rPr>
  </w:style>
  <w:style w:type="character" w:styleId="Contents8">
    <w:name w:val="Contents 8"/>
    <w:link w:val="Style_18"/>
    <w:qFormat/>
    <w:rPr>
      <w:rFonts w:ascii="XO Thames" w:hAnsi="XO Thames"/>
      <w:sz w:val="28"/>
    </w:rPr>
  </w:style>
  <w:style w:type="character" w:styleId="Contents5">
    <w:name w:val="Contents 5"/>
    <w:link w:val="Style_19"/>
    <w:qFormat/>
    <w:rPr>
      <w:rFonts w:ascii="XO Thames" w:hAnsi="XO Thames"/>
      <w:sz w:val="28"/>
    </w:rPr>
  </w:style>
  <w:style w:type="character" w:styleId="Subtitle">
    <w:name w:val="Subtitle"/>
    <w:link w:val="Style_20"/>
    <w:qFormat/>
    <w:rPr>
      <w:rFonts w:ascii="XO Thames" w:hAnsi="XO Thames"/>
      <w:i/>
      <w:sz w:val="24"/>
    </w:rPr>
  </w:style>
  <w:style w:type="character" w:styleId="ListParagraph">
    <w:name w:val="List Paragraph"/>
    <w:link w:val="Style_2"/>
    <w:qFormat/>
    <w:rPr/>
  </w:style>
  <w:style w:type="character" w:styleId="Title">
    <w:name w:val="Title"/>
    <w:link w:val="Style_21"/>
    <w:qFormat/>
    <w:rPr>
      <w:rFonts w:ascii="XO Thames" w:hAnsi="XO Thames"/>
      <w:b/>
      <w:caps/>
      <w:sz w:val="40"/>
    </w:rPr>
  </w:style>
  <w:style w:type="character" w:styleId="Heading4">
    <w:name w:val="Heading 4"/>
    <w:link w:val="Style_22"/>
    <w:qFormat/>
    <w:rPr>
      <w:rFonts w:ascii="XO Thames" w:hAnsi="XO Thames"/>
      <w:b/>
      <w:sz w:val="24"/>
    </w:rPr>
  </w:style>
  <w:style w:type="character" w:styleId="Heading2">
    <w:name w:val="Heading 2"/>
    <w:link w:val="Style_23"/>
    <w:qFormat/>
    <w:rPr>
      <w:rFonts w:ascii="XO Thames" w:hAnsi="XO Thames"/>
      <w:b/>
      <w:sz w:val="28"/>
    </w:rPr>
  </w:style>
  <w:style w:type="paragraph" w:styleId="Style10">
    <w:name w:val="Заголовок"/>
    <w:basedOn w:val="Normal"/>
    <w:next w:val="Style11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1">
    <w:name w:val="Body Text"/>
    <w:basedOn w:val="Normal"/>
    <w:pPr>
      <w:spacing w:lineRule="auto" w:line="276" w:before="0" w:after="140"/>
    </w:pPr>
    <w:rPr/>
  </w:style>
  <w:style w:type="paragraph" w:styleId="Style12">
    <w:name w:val="List"/>
    <w:basedOn w:val="Style11"/>
    <w:pPr/>
    <w:rPr>
      <w:rFonts w:cs="Arial"/>
    </w:rPr>
  </w:style>
  <w:style w:type="paragraph" w:styleId="Style13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"/>
      <w:lang w:val="zxx" w:eastAsia="zxx" w:bidi="zxx"/>
    </w:rPr>
  </w:style>
  <w:style w:type="paragraph" w:styleId="21">
    <w:name w:val="TOC 2"/>
    <w:next w:val="Normal"/>
    <w:link w:val="Style_4_ch"/>
    <w:uiPriority w:val="39"/>
    <w:pPr>
      <w:widowControl/>
      <w:bidi w:val="0"/>
      <w:spacing w:lineRule="auto" w:line="276" w:before="0" w:after="200"/>
      <w:ind w:left="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41">
    <w:name w:val="TOC 4"/>
    <w:next w:val="Normal"/>
    <w:link w:val="Style_5_ch"/>
    <w:uiPriority w:val="39"/>
    <w:pPr>
      <w:widowControl/>
      <w:bidi w:val="0"/>
      <w:spacing w:lineRule="auto" w:line="276" w:before="0" w:after="200"/>
      <w:ind w:left="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6">
    <w:name w:val="TOC 6"/>
    <w:next w:val="Normal"/>
    <w:link w:val="Style_6_ch"/>
    <w:uiPriority w:val="39"/>
    <w:pPr>
      <w:widowControl/>
      <w:bidi w:val="0"/>
      <w:spacing w:lineRule="auto" w:line="276" w:before="0" w:after="200"/>
      <w:ind w:left="10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7">
    <w:name w:val="TOC 7"/>
    <w:next w:val="Normal"/>
    <w:link w:val="Style_7_ch"/>
    <w:uiPriority w:val="39"/>
    <w:pPr>
      <w:widowControl/>
      <w:bidi w:val="0"/>
      <w:spacing w:lineRule="auto" w:line="276" w:before="0" w:after="200"/>
      <w:ind w:left="12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Endnote1">
    <w:name w:val="Endnote"/>
    <w:link w:val="Style_8_ch"/>
    <w:qFormat/>
    <w:pPr>
      <w:widowControl/>
      <w:bidi w:val="0"/>
      <w:spacing w:lineRule="auto" w:line="276" w:before="0" w:after="20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31">
    <w:name w:val="TOC 3"/>
    <w:next w:val="Normal"/>
    <w:link w:val="Style_10_ch"/>
    <w:uiPriority w:val="39"/>
    <w:pPr>
      <w:widowControl/>
      <w:bidi w:val="0"/>
      <w:spacing w:lineRule="auto" w:line="276" w:before="0" w:after="200"/>
      <w:ind w:left="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DefaultParagraphFont1">
    <w:name w:val="Default Paragraph Font"/>
    <w:link w:val="Style_11_ch"/>
    <w:qFormat/>
    <w:pPr>
      <w:widowControl/>
      <w:bidi w:val="0"/>
      <w:spacing w:lineRule="auto" w:line="276" w:before="0" w:after="200"/>
      <w:ind w:left="0" w:right="0" w:hanging="0"/>
      <w:jc w:val="left"/>
    </w:pPr>
    <w:rPr>
      <w:rFonts w:ascii="Calibri" w:hAnsi="Calibri" w:eastAsia="NSimSun" w:cs="Arial" w:asciiTheme="minorAscii" w:hAnsiTheme="minorHAnsi"/>
      <w:color w:val="000000"/>
      <w:spacing w:val="0"/>
      <w:kern w:val="0"/>
      <w:sz w:val="22"/>
      <w:szCs w:val="20"/>
      <w:lang w:val="ru-RU" w:eastAsia="zh-CN" w:bidi="hi-IN"/>
    </w:rPr>
  </w:style>
  <w:style w:type="paragraph" w:styleId="Internetlink">
    <w:name w:val="Hyperlink"/>
    <w:basedOn w:val="DefaultParagraphFont1"/>
    <w:link w:val="Style_1_ch"/>
    <w:qFormat/>
    <w:pPr/>
    <w:rPr>
      <w:color w:val="0000FF" w:themeColor="hyperlink"/>
      <w:u w:val="single"/>
    </w:rPr>
  </w:style>
  <w:style w:type="paragraph" w:styleId="Footnote1">
    <w:name w:val="Footnote"/>
    <w:link w:val="Style_14_ch"/>
    <w:qFormat/>
    <w:pPr>
      <w:widowControl/>
      <w:bidi w:val="0"/>
      <w:spacing w:lineRule="auto" w:line="276" w:before="0" w:after="200"/>
      <w:ind w:left="0" w:right="0" w:firstLine="851"/>
      <w:jc w:val="both"/>
    </w:pPr>
    <w:rPr>
      <w:rFonts w:ascii="XO Thames" w:hAnsi="XO Thames" w:eastAsia="NSimSun" w:cs="Arial"/>
      <w:color w:val="000000"/>
      <w:spacing w:val="0"/>
      <w:kern w:val="0"/>
      <w:sz w:val="22"/>
      <w:szCs w:val="20"/>
      <w:lang w:val="ru-RU" w:eastAsia="zh-CN" w:bidi="hi-IN"/>
    </w:rPr>
  </w:style>
  <w:style w:type="paragraph" w:styleId="11">
    <w:name w:val="TOC 1"/>
    <w:next w:val="Normal"/>
    <w:link w:val="Style_15_ch"/>
    <w:uiPriority w:val="39"/>
    <w:pPr>
      <w:widowControl/>
      <w:bidi w:val="0"/>
      <w:spacing w:lineRule="auto" w:line="276" w:before="0" w:after="200"/>
      <w:ind w:left="0" w:right="0" w:hanging="0"/>
      <w:jc w:val="left"/>
    </w:pPr>
    <w:rPr>
      <w:rFonts w:ascii="XO Thames" w:hAnsi="XO Thames" w:eastAsia="NSimSun" w:cs="Arial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Style15">
    <w:name w:val="Колонтитул"/>
    <w:link w:val="Style_16_ch"/>
    <w:qFormat/>
    <w:pPr>
      <w:widowControl/>
      <w:bidi w:val="0"/>
      <w:spacing w:lineRule="auto" w:line="240" w:before="0" w:after="200"/>
      <w:ind w:left="0" w:right="0" w:hanging="0"/>
      <w:jc w:val="both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9">
    <w:name w:val="TOC 9"/>
    <w:next w:val="Normal"/>
    <w:link w:val="Style_17_ch"/>
    <w:uiPriority w:val="39"/>
    <w:pPr>
      <w:widowControl/>
      <w:bidi w:val="0"/>
      <w:spacing w:lineRule="auto" w:line="276" w:before="0" w:after="200"/>
      <w:ind w:left="16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8">
    <w:name w:val="TOC 8"/>
    <w:next w:val="Normal"/>
    <w:link w:val="Style_18_ch"/>
    <w:uiPriority w:val="39"/>
    <w:pPr>
      <w:widowControl/>
      <w:bidi w:val="0"/>
      <w:spacing w:lineRule="auto" w:line="276" w:before="0" w:after="200"/>
      <w:ind w:left="14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51">
    <w:name w:val="TOC 5"/>
    <w:next w:val="Normal"/>
    <w:link w:val="Style_19_ch"/>
    <w:uiPriority w:val="39"/>
    <w:pPr>
      <w:widowControl/>
      <w:bidi w:val="0"/>
      <w:spacing w:lineRule="auto" w:line="276" w:before="0" w:after="200"/>
      <w:ind w:left="800" w:right="0" w:hanging="0"/>
      <w:jc w:val="left"/>
    </w:pPr>
    <w:rPr>
      <w:rFonts w:ascii="XO Thames" w:hAnsi="XO Thames" w:eastAsia="NSimSun" w:cs="Arial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6">
    <w:name w:val="Subtitle"/>
    <w:next w:val="Normal"/>
    <w:link w:val="Style_20_ch"/>
    <w:uiPriority w:val="11"/>
    <w:qFormat/>
    <w:pPr>
      <w:widowControl/>
      <w:bidi w:val="0"/>
      <w:spacing w:lineRule="auto" w:line="276" w:before="0" w:after="200"/>
      <w:ind w:left="0" w:right="0" w:hanging="0"/>
      <w:jc w:val="both"/>
    </w:pPr>
    <w:rPr>
      <w:rFonts w:ascii="XO Thames" w:hAnsi="XO Thames" w:eastAsia="NSimSun" w:cs="Arial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"/>
    <w:basedOn w:val="Normal"/>
    <w:link w:val="Style_2_ch"/>
    <w:qFormat/>
    <w:pPr>
      <w:spacing w:before="0" w:after="200"/>
      <w:ind w:left="720" w:right="0" w:hanging="0"/>
      <w:contextualSpacing/>
    </w:pPr>
    <w:rPr/>
  </w:style>
  <w:style w:type="paragraph" w:styleId="Style17">
    <w:name w:val="Title"/>
    <w:next w:val="Normal"/>
    <w:link w:val="Style_21_ch"/>
    <w:uiPriority w:val="10"/>
    <w:qFormat/>
    <w:pPr>
      <w:widowControl/>
      <w:bidi w:val="0"/>
      <w:spacing w:lineRule="auto" w:line="276" w:before="567" w:after="567"/>
      <w:ind w:left="0" w:right="0" w:hanging="0"/>
      <w:jc w:val="center"/>
    </w:pPr>
    <w:rPr>
      <w:rFonts w:ascii="XO Thames" w:hAnsi="XO Thames" w:eastAsia="NSimSun" w:cs="Arial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table" w:default="1" w:styleId="Style_2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vk.com/sovetdeputatovmobasmannyj?z=video-214279932_456239073%2Fvideos-214279932%2Fpl_-214279932_-2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Application>LibreOffice/7.2.5.2$Windows_X86_64 LibreOffice_project/499f9727c189e6ef3471021d6132d4c694f357e5</Application>
  <AppVersion>15.0000</AppVersion>
  <Pages>2</Pages>
  <Words>429</Words>
  <Characters>2853</Characters>
  <CharactersWithSpaces>3266</CharactersWithSpaces>
  <Paragraphs>16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2024-01-30T23:47:20Z</dcterms:modified>
  <cp:revision>1</cp:revision>
  <dc:subject/>
  <dc:title/>
</cp:coreProperties>
</file>